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jc w:val="both"/>
        <w:rPr>
          <w:rFonts w:hint="default" w:ascii="方正小标宋简体" w:hAnsi="宋体" w:eastAsia="方正小标宋简体" w:cs="宋体"/>
          <w:color w:val="000000"/>
          <w:sz w:val="40"/>
          <w:szCs w:val="4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附件1：</w:t>
      </w:r>
    </w:p>
    <w:p>
      <w:pPr>
        <w:widowControl/>
        <w:snapToGrid w:val="0"/>
        <w:jc w:val="center"/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lang w:val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lang w:val="zh-CN"/>
        </w:rPr>
        <w:t>202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b/>
          <w:bCs/>
          <w:color w:val="000000"/>
          <w:sz w:val="36"/>
          <w:szCs w:val="36"/>
          <w:lang w:val="zh-CN"/>
        </w:rPr>
        <w:t>年度科技创新团队结项验收基本情况汇总表</w:t>
      </w:r>
    </w:p>
    <w:tbl>
      <w:tblPr>
        <w:tblStyle w:val="5"/>
        <w:tblW w:w="132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0"/>
        <w:gridCol w:w="1344"/>
        <w:gridCol w:w="2049"/>
        <w:gridCol w:w="2263"/>
        <w:gridCol w:w="2019"/>
        <w:gridCol w:w="4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1570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编号</w:t>
            </w:r>
          </w:p>
        </w:tc>
        <w:tc>
          <w:tcPr>
            <w:tcW w:w="1344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负责人</w:t>
            </w:r>
          </w:p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姓  名</w:t>
            </w:r>
          </w:p>
        </w:tc>
        <w:tc>
          <w:tcPr>
            <w:tcW w:w="2049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团队名称</w:t>
            </w:r>
          </w:p>
        </w:tc>
        <w:tc>
          <w:tcPr>
            <w:tcW w:w="2263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</w:rPr>
              <w:t>研究方向</w:t>
            </w:r>
          </w:p>
        </w:tc>
        <w:tc>
          <w:tcPr>
            <w:tcW w:w="2019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团队成员</w:t>
            </w:r>
          </w:p>
        </w:tc>
        <w:tc>
          <w:tcPr>
            <w:tcW w:w="4023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 w:ascii="仿宋_GB2312" w:hAnsi="仿宋_GB2312" w:eastAsia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/>
                <w:bCs/>
                <w:color w:val="000000"/>
                <w:sz w:val="24"/>
                <w:szCs w:val="24"/>
                <w:lang w:val="en-US" w:eastAsia="zh-CN"/>
              </w:rPr>
              <w:t>建设期满完成目标成果统计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1570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20KJCXTD01</w:t>
            </w:r>
          </w:p>
        </w:tc>
        <w:tc>
          <w:tcPr>
            <w:tcW w:w="134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牛可</w:t>
            </w:r>
          </w:p>
        </w:tc>
        <w:tc>
          <w:tcPr>
            <w:tcW w:w="204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智能化铁路系统关键岗位职业特质研究国际协同创新团队</w:t>
            </w:r>
          </w:p>
        </w:tc>
        <w:tc>
          <w:tcPr>
            <w:tcW w:w="226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基于神经人因学的职业适应性评价、选拔与培训</w:t>
            </w:r>
          </w:p>
        </w:tc>
        <w:tc>
          <w:tcPr>
            <w:tcW w:w="20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zh-CN" w:eastAsia="zh-CN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1570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20KJCXTD02</w:t>
            </w:r>
          </w:p>
        </w:tc>
        <w:tc>
          <w:tcPr>
            <w:tcW w:w="134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江兴盟</w:t>
            </w:r>
          </w:p>
        </w:tc>
        <w:tc>
          <w:tcPr>
            <w:tcW w:w="204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轨道交通物联网技术应用创新团队</w:t>
            </w:r>
          </w:p>
        </w:tc>
        <w:tc>
          <w:tcPr>
            <w:tcW w:w="226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轨道交通领域域物联网关键技术和应用</w:t>
            </w:r>
          </w:p>
        </w:tc>
        <w:tc>
          <w:tcPr>
            <w:tcW w:w="20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570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20KJCXTD03</w:t>
            </w:r>
          </w:p>
        </w:tc>
        <w:tc>
          <w:tcPr>
            <w:tcW w:w="134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冯湘</w:t>
            </w:r>
          </w:p>
        </w:tc>
        <w:tc>
          <w:tcPr>
            <w:tcW w:w="204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人工智能在轨道交通行业技术应用创新示范团队</w:t>
            </w:r>
          </w:p>
        </w:tc>
        <w:tc>
          <w:tcPr>
            <w:tcW w:w="226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人工智能在轨道交通行业的应用</w:t>
            </w:r>
          </w:p>
        </w:tc>
        <w:tc>
          <w:tcPr>
            <w:tcW w:w="20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1" w:hRule="atLeast"/>
          <w:jc w:val="center"/>
        </w:trPr>
        <w:tc>
          <w:tcPr>
            <w:tcW w:w="1570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20KJCXTD04</w:t>
            </w:r>
          </w:p>
        </w:tc>
        <w:tc>
          <w:tcPr>
            <w:tcW w:w="134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刘辉</w:t>
            </w:r>
          </w:p>
        </w:tc>
        <w:tc>
          <w:tcPr>
            <w:tcW w:w="204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信息安全技术科技创新团队</w:t>
            </w:r>
          </w:p>
        </w:tc>
        <w:tc>
          <w:tcPr>
            <w:tcW w:w="226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区块链安全与应用</w:t>
            </w:r>
          </w:p>
        </w:tc>
        <w:tc>
          <w:tcPr>
            <w:tcW w:w="201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zh-CN" w:eastAsia="zh-CN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1570" w:type="dxa"/>
            <w:shd w:val="clear" w:color="auto" w:fill="FFFFFF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20KJCXTD05</w:t>
            </w:r>
          </w:p>
        </w:tc>
        <w:tc>
          <w:tcPr>
            <w:tcW w:w="1344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李江</w:t>
            </w:r>
          </w:p>
        </w:tc>
        <w:tc>
          <w:tcPr>
            <w:tcW w:w="204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分子心脏病学创新团队</w:t>
            </w:r>
          </w:p>
        </w:tc>
        <w:tc>
          <w:tcPr>
            <w:tcW w:w="226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心脏疾病的基础和临床</w:t>
            </w:r>
          </w:p>
        </w:tc>
        <w:tc>
          <w:tcPr>
            <w:tcW w:w="2019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4023" w:type="dxa"/>
            <w:noWrap w:val="0"/>
            <w:tcMar>
              <w:left w:w="28" w:type="dxa"/>
              <w:right w:w="28" w:type="dxa"/>
            </w:tcMar>
            <w:vAlign w:val="top"/>
          </w:tcPr>
          <w:p>
            <w:pPr>
              <w:spacing w:beforeLines="0" w:afterLine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</w:tr>
    </w:tbl>
    <w:p>
      <w:pPr>
        <w:pStyle w:val="4"/>
        <w:ind w:left="0" w:leftChars="0" w:firstLine="0" w:firstLineChars="0"/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